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1"/>
        <w:rPr>
          <w:rFonts w:hint="eastAsia" w:ascii="Times New Roman" w:hAnsi="Times New Roman" w:eastAsia="宋体" w:cs="Times New Roman"/>
          <w:b/>
          <w:color w:val="000000"/>
          <w:sz w:val="32"/>
          <w:szCs w:val="32"/>
          <w:lang w:val="en-US" w:eastAsia="zh-CN"/>
        </w:rPr>
      </w:pPr>
      <w:r>
        <w:rPr>
          <w:rFonts w:hint="eastAsia" w:cs="Times New Roman"/>
          <w:b/>
          <w:color w:val="000000"/>
          <w:sz w:val="32"/>
          <w:szCs w:val="32"/>
          <w:lang w:val="en-US" w:eastAsia="zh-CN"/>
        </w:rPr>
        <w:t>无线索力传感器仪器采购服务</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询价意向征集公告</w:t>
      </w:r>
    </w:p>
    <w:p>
      <w:pPr>
        <w:keepNext w:val="0"/>
        <w:keepLines w:val="0"/>
        <w:pageBreakBefore w:val="0"/>
        <w:widowControl w:val="0"/>
        <w:kinsoku/>
        <w:wordWrap/>
        <w:overflowPunct/>
        <w:topLinePunct/>
        <w:autoSpaceDE/>
        <w:autoSpaceDN/>
        <w:bidi w:val="0"/>
        <w:adjustRightInd/>
        <w:snapToGrid/>
        <w:spacing w:line="400" w:lineRule="exact"/>
        <w:ind w:firstLine="0" w:firstLineChars="0"/>
        <w:textAlignment w:val="auto"/>
        <w:outlineLvl w:val="1"/>
        <w:rPr>
          <w:rFonts w:hint="eastAsia" w:ascii="Times New Roman" w:hAnsi="Times New Roman" w:eastAsia="宋体" w:cs="Times New Roman"/>
          <w:b/>
          <w:snapToGrid w:val="0"/>
          <w:color w:val="auto"/>
          <w:kern w:val="0"/>
          <w:sz w:val="24"/>
          <w:lang w:eastAsia="zh-CN"/>
        </w:rPr>
      </w:pPr>
      <w:r>
        <w:rPr>
          <w:rFonts w:hint="eastAsia" w:ascii="Times New Roman" w:hAnsi="Times New Roman" w:eastAsia="宋体" w:cs="Times New Roman"/>
          <w:b/>
          <w:snapToGrid w:val="0"/>
          <w:color w:val="auto"/>
          <w:kern w:val="0"/>
          <w:sz w:val="24"/>
          <w:lang w:eastAsia="zh-CN"/>
        </w:rPr>
        <w:t>1．项目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lang w:eastAsia="zh-CN"/>
        </w:rPr>
        <w:t>概况</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bookmarkStart w:id="0" w:name="OLE_LINK34"/>
      <w:bookmarkStart w:id="1" w:name="OLE_LINK35"/>
      <w:r>
        <w:rPr>
          <w:rFonts w:hint="eastAsia" w:ascii="Times New Roman" w:hAnsi="Times New Roman" w:eastAsia="宋体" w:cs="Times New Roman"/>
          <w:sz w:val="24"/>
          <w:lang w:val="en-US" w:eastAsia="zh-CN"/>
        </w:rPr>
        <w:t>1.</w:t>
      </w:r>
      <w:r>
        <w:rPr>
          <w:rFonts w:hint="eastAsia" w:cs="Times New Roman"/>
          <w:sz w:val="24"/>
          <w:lang w:val="en-US" w:eastAsia="zh-CN"/>
        </w:rPr>
        <w:t>1</w:t>
      </w:r>
      <w:r>
        <w:rPr>
          <w:rFonts w:hint="eastAsia" w:ascii="Times New Roman" w:hAnsi="Times New Roman" w:eastAsia="宋体" w:cs="Times New Roman"/>
          <w:sz w:val="24"/>
          <w:lang w:val="en-US" w:eastAsia="zh-CN"/>
        </w:rPr>
        <w:t>服务期：10天。</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2</w:t>
      </w:r>
      <w:r>
        <w:rPr>
          <w:rFonts w:hint="eastAsia" w:ascii="Times New Roman" w:hAnsi="Times New Roman" w:eastAsia="宋体" w:cs="Times New Roman"/>
          <w:sz w:val="24"/>
          <w:lang w:val="en-US" w:eastAsia="zh-CN"/>
        </w:rPr>
        <w:t>询比范围：无线索力传感器仪器采购服务。</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3</w:t>
      </w:r>
      <w:r>
        <w:rPr>
          <w:rFonts w:hint="eastAsia" w:ascii="Times New Roman" w:hAnsi="Times New Roman" w:eastAsia="宋体" w:cs="Times New Roman"/>
          <w:sz w:val="24"/>
          <w:lang w:val="en-US" w:eastAsia="zh-CN"/>
        </w:rPr>
        <w:t>交货地点：广州市。</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4</w:t>
      </w:r>
      <w:r>
        <w:rPr>
          <w:rFonts w:hint="eastAsia" w:ascii="Times New Roman" w:hAnsi="Times New Roman" w:eastAsia="宋体" w:cs="Times New Roman"/>
          <w:sz w:val="24"/>
          <w:lang w:val="en-US" w:eastAsia="zh-CN"/>
        </w:rPr>
        <w:t>最高限价：8.8万元</w:t>
      </w:r>
    </w:p>
    <w:p>
      <w:pPr>
        <w:keepNext w:val="0"/>
        <w:keepLines w:val="0"/>
        <w:pageBreakBefore w:val="0"/>
        <w:widowControl w:val="0"/>
        <w:kinsoku/>
        <w:wordWrap/>
        <w:overflowPunct/>
        <w:autoSpaceDE/>
        <w:autoSpaceDN/>
        <w:bidi w:val="0"/>
        <w:adjustRightInd/>
        <w:snapToGrid/>
        <w:spacing w:line="400" w:lineRule="exact"/>
        <w:ind w:firstLine="0" w:firstLineChars="0"/>
        <w:textAlignment w:val="auto"/>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b/>
          <w:snapToGrid w:val="0"/>
          <w:color w:val="auto"/>
          <w:kern w:val="0"/>
          <w:sz w:val="24"/>
          <w:lang w:val="en-US" w:eastAsia="zh-CN"/>
        </w:rPr>
        <w:t>2.技术需求</w:t>
      </w:r>
    </w:p>
    <w:bookmarkEnd w:id="0"/>
    <w:bookmarkEnd w:id="1"/>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2.1采购内容：购买8台无线索力传感器，至少满足如下功能：</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（1）最高采用频率不低于200Hz；</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（2）最大通讯距离不小于200m；</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default" w:ascii="Times New Roman" w:hAnsi="Times New Roman" w:eastAsia="宋体" w:cs="Times New Roman"/>
          <w:lang w:val="en-US" w:eastAsia="zh-CN"/>
        </w:rPr>
      </w:pPr>
      <w:r>
        <w:rPr>
          <w:rFonts w:hint="eastAsia" w:ascii="Times New Roman" w:hAnsi="Times New Roman" w:eastAsia="宋体" w:cs="Times New Roman"/>
          <w:sz w:val="24"/>
          <w:lang w:val="en-US" w:eastAsia="zh-CN"/>
        </w:rPr>
        <w:t>（3）负责仪器的运输、安装、调试和培训等服务并协助我方送检，送检费用由我方提供。</w:t>
      </w:r>
    </w:p>
    <w:p>
      <w:pPr>
        <w:keepNext w:val="0"/>
        <w:keepLines w:val="0"/>
        <w:pageBreakBefore w:val="0"/>
        <w:widowControl w:val="0"/>
        <w:numPr>
          <w:ilvl w:val="0"/>
          <w:numId w:val="1"/>
        </w:numPr>
        <w:kinsoku/>
        <w:wordWrap/>
        <w:overflowPunct/>
        <w:topLinePunct/>
        <w:autoSpaceDE/>
        <w:autoSpaceDN/>
        <w:bidi w:val="0"/>
        <w:adjustRightInd/>
        <w:snapToGrid/>
        <w:spacing w:line="400" w:lineRule="exact"/>
        <w:ind w:firstLine="0" w:firstLineChars="0"/>
        <w:textAlignment w:val="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供应商资格条件</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3.1本次询比要求报价人具有独立法人资格，持有工商行政管理部门颁发的有效的营业执照；近3年内（2020年1月1日至递交响应文件截止之日止）至少承揽过1项仪器设备供应或销售业绩，在信誉等方面具有相应的服务能力。</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3.2本次询价不接受联合体报价。</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sz w:val="24"/>
          <w:lang w:val="en-US" w:eastAsia="zh-CN"/>
        </w:rPr>
        <w:t>3.3与采购人存在利害关系可能影响询比公正性的法人，不得参加报价；若存在单位负责人</w:t>
      </w:r>
      <w:r>
        <w:rPr>
          <w:rFonts w:hint="eastAsia" w:ascii="Times New Roman" w:hAnsi="Times New Roman" w:eastAsia="宋体" w:cs="Times New Roman"/>
          <w:sz w:val="24"/>
          <w:lang w:val="en-US" w:eastAsia="zh-CN"/>
        </w:rPr>
        <w:footnoteReference w:id="0"/>
      </w:r>
      <w:r>
        <w:rPr>
          <w:rFonts w:hint="eastAsia" w:ascii="Times New Roman" w:hAnsi="Times New Roman" w:eastAsia="宋体" w:cs="Times New Roman"/>
          <w:sz w:val="24"/>
          <w:lang w:val="en-US" w:eastAsia="zh-CN"/>
        </w:rPr>
        <w:t>为同一人、或者存在控股</w:t>
      </w:r>
      <w:r>
        <w:rPr>
          <w:rFonts w:hint="eastAsia" w:ascii="Times New Roman" w:hAnsi="Times New Roman" w:eastAsia="宋体" w:cs="Times New Roman"/>
          <w:sz w:val="24"/>
          <w:lang w:val="en-US" w:eastAsia="zh-CN"/>
        </w:rPr>
        <w:footnoteReference w:id="1"/>
      </w:r>
      <w:r>
        <w:rPr>
          <w:rFonts w:hint="eastAsia" w:ascii="Times New Roman" w:hAnsi="Times New Roman" w:eastAsia="宋体" w:cs="Times New Roman"/>
          <w:sz w:val="24"/>
          <w:lang w:val="en-US" w:eastAsia="zh-CN"/>
        </w:rPr>
        <w:t>、管理关系</w:t>
      </w:r>
      <w:r>
        <w:rPr>
          <w:rFonts w:hint="eastAsia" w:ascii="Times New Roman" w:hAnsi="Times New Roman" w:eastAsia="宋体" w:cs="Times New Roman"/>
          <w:sz w:val="24"/>
          <w:lang w:val="en-US" w:eastAsia="zh-CN"/>
        </w:rPr>
        <w:footnoteReference w:id="2"/>
      </w:r>
      <w:r>
        <w:rPr>
          <w:rFonts w:hint="eastAsia" w:ascii="Times New Roman" w:hAnsi="Times New Roman" w:eastAsia="宋体" w:cs="Times New Roman"/>
          <w:sz w:val="24"/>
          <w:lang w:val="en-US" w:eastAsia="zh-CN"/>
        </w:rPr>
        <w:t>的不同单位、不得同时参加本次询价项目的报价，否则均按废标处理。</w:t>
      </w:r>
    </w:p>
    <w:p>
      <w:pPr>
        <w:keepNext w:val="0"/>
        <w:keepLines w:val="0"/>
        <w:pageBreakBefore w:val="0"/>
        <w:widowControl w:val="0"/>
        <w:kinsoku/>
        <w:wordWrap/>
        <w:overflowPunct/>
        <w:topLinePunct/>
        <w:autoSpaceDE/>
        <w:autoSpaceDN/>
        <w:bidi w:val="0"/>
        <w:adjustRightInd/>
        <w:snapToGrid/>
        <w:spacing w:line="400" w:lineRule="exact"/>
        <w:ind w:firstLine="0" w:firstLineChars="0"/>
        <w:textAlignment w:val="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响应回执</w:t>
      </w:r>
      <w:r>
        <w:rPr>
          <w:rFonts w:hint="eastAsia" w:ascii="Times New Roman" w:hAnsi="Times New Roman" w:eastAsia="宋体" w:cs="Times New Roman"/>
          <w:b/>
          <w:snapToGrid w:val="0"/>
          <w:color w:val="auto"/>
          <w:kern w:val="0"/>
          <w:sz w:val="24"/>
        </w:rPr>
        <w:t>的递交</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询价采购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r>
        <w:rPr>
          <w:rFonts w:ascii="Times New Roman" w:hAnsi="Times New Roman" w:eastAsia="宋体" w:cs="Times New Roman"/>
          <w:color w:val="000000"/>
          <w:sz w:val="24"/>
          <w:highlight w:val="none"/>
          <w:u w:val="single"/>
        </w:rPr>
        <w:t>20</w:t>
      </w:r>
      <w:r>
        <w:rPr>
          <w:rFonts w:hint="eastAsia" w:ascii="Times New Roman" w:hAnsi="Times New Roman" w:eastAsia="宋体" w:cs="Times New Roman"/>
          <w:color w:val="000000"/>
          <w:sz w:val="24"/>
          <w:highlight w:val="none"/>
          <w:u w:val="single"/>
          <w:lang w:val="en-US" w:eastAsia="zh-CN"/>
        </w:rPr>
        <w:t>2</w:t>
      </w:r>
      <w:r>
        <w:rPr>
          <w:rFonts w:hint="eastAsia" w:cs="Times New Roman"/>
          <w:color w:val="000000"/>
          <w:sz w:val="24"/>
          <w:highlight w:val="none"/>
          <w:u w:val="single"/>
          <w:lang w:val="en-US" w:eastAsia="zh-CN"/>
        </w:rPr>
        <w:t>3</w:t>
      </w:r>
      <w:r>
        <w:rPr>
          <w:rFonts w:hint="eastAsia" w:ascii="Times New Roman" w:hAnsi="Times New Roman" w:eastAsia="宋体" w:cs="Times New Roman"/>
          <w:color w:val="000000"/>
          <w:sz w:val="24"/>
          <w:highlight w:val="none"/>
          <w:u w:val="single"/>
        </w:rPr>
        <w:t>年</w:t>
      </w:r>
      <w:r>
        <w:rPr>
          <w:rFonts w:hint="eastAsia" w:cs="Times New Roman"/>
          <w:color w:val="000000"/>
          <w:sz w:val="24"/>
          <w:highlight w:val="none"/>
          <w:u w:val="single"/>
          <w:lang w:val="en-US" w:eastAsia="zh-CN"/>
        </w:rPr>
        <w:t>5</w:t>
      </w:r>
      <w:r>
        <w:rPr>
          <w:rFonts w:hint="eastAsia" w:ascii="Times New Roman" w:hAnsi="Times New Roman" w:eastAsia="宋体" w:cs="Times New Roman"/>
          <w:color w:val="000000"/>
          <w:sz w:val="24"/>
          <w:highlight w:val="none"/>
          <w:u w:val="single"/>
        </w:rPr>
        <w:t>月</w:t>
      </w:r>
      <w:r>
        <w:rPr>
          <w:rFonts w:hint="eastAsia" w:cs="Times New Roman"/>
          <w:color w:val="000000"/>
          <w:sz w:val="24"/>
          <w:highlight w:val="none"/>
          <w:u w:val="single"/>
          <w:lang w:val="en-US" w:eastAsia="zh-CN"/>
        </w:rPr>
        <w:t>26</w:t>
      </w:r>
      <w:r>
        <w:rPr>
          <w:rFonts w:hint="eastAsia" w:ascii="Times New Roman" w:hAnsi="Times New Roman" w:eastAsia="宋体" w:cs="Times New Roman"/>
          <w:color w:val="000000"/>
          <w:sz w:val="24"/>
          <w:highlight w:val="none"/>
          <w:u w:val="single"/>
        </w:rPr>
        <w:t>日</w:t>
      </w:r>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询价采购</w:t>
      </w:r>
      <w:r>
        <w:rPr>
          <w:rFonts w:hint="eastAsia" w:ascii="Times New Roman" w:hAnsi="Times New Roman" w:eastAsia="宋体" w:cs="Times New Roman"/>
          <w:color w:val="000000"/>
          <w:sz w:val="24"/>
        </w:rPr>
        <w:t>人邮箱：</w:t>
      </w:r>
      <w:r>
        <w:rPr>
          <w:rFonts w:hint="eastAsia" w:ascii="Times New Roman" w:hAnsi="Times New Roman" w:eastAsia="宋体" w:cs="Times New Roman"/>
          <w:snapToGrid w:val="0"/>
          <w:color w:val="000000"/>
          <w:kern w:val="0"/>
          <w:sz w:val="24"/>
          <w:lang w:val="en-US" w:eastAsia="zh-CN"/>
        </w:rPr>
        <w:t>1318567826</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r>
        <w:rPr>
          <w:rFonts w:hint="eastAsia" w:ascii="Times New Roman" w:hAnsi="Times New Roman" w:eastAsia="宋体" w:cs="Times New Roman"/>
          <w:snapToGrid w:val="0"/>
          <w:color w:val="000000"/>
          <w:kern w:val="0"/>
          <w:sz w:val="24"/>
          <w:lang w:eastAsia="zh-CN"/>
        </w:rPr>
        <w:t>询价采购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keepNext w:val="0"/>
        <w:keepLines w:val="0"/>
        <w:pageBreakBefore w:val="0"/>
        <w:widowControl w:val="0"/>
        <w:kinsoku/>
        <w:wordWrap/>
        <w:overflowPunct/>
        <w:topLinePunct/>
        <w:autoSpaceDE/>
        <w:autoSpaceDN/>
        <w:bidi w:val="0"/>
        <w:adjustRightInd/>
        <w:snapToGrid/>
        <w:spacing w:line="400" w:lineRule="exact"/>
        <w:ind w:firstLine="0" w:firstLineChars="0"/>
        <w:textAlignment w:val="auto"/>
        <w:outlineLvl w:val="1"/>
        <w:rPr>
          <w:rFonts w:ascii="Times New Roman" w:hAnsi="Times New Roman" w:eastAsia="宋体" w:cs="Times New Roman"/>
          <w:b/>
          <w:snapToGrid w:val="0"/>
          <w:color w:val="000000"/>
          <w:kern w:val="0"/>
          <w:sz w:val="24"/>
        </w:rPr>
      </w:pPr>
      <w:bookmarkStart w:id="2" w:name="_Toc332793891"/>
      <w:bookmarkStart w:id="3" w:name="_Toc332965960"/>
      <w:bookmarkStart w:id="4" w:name="_Toc332793818"/>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2"/>
      <w:bookmarkEnd w:id="3"/>
      <w:bookmarkEnd w:id="4"/>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val="en-US" w:eastAsia="zh-CN"/>
        </w:rPr>
        <w:t>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ascii="Times New Roman" w:hAnsi="Times New Roman" w:eastAsia="宋体" w:cs="Times New Roman"/>
          <w:color w:val="000000"/>
          <w:sz w:val="24"/>
          <w:lang w:val="en-US" w:eastAsia="zh-CN"/>
        </w:rPr>
        <w:t>许</w:t>
      </w:r>
      <w:r>
        <w:rPr>
          <w:rFonts w:hint="eastAsia" w:ascii="Times New Roman" w:hAnsi="Times New Roman" w:eastAsia="宋体" w:cs="Times New Roman"/>
          <w:color w:val="000000"/>
          <w:sz w:val="24"/>
          <w:lang w:eastAsia="zh-CN"/>
        </w:rPr>
        <w:t>工</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400" w:lineRule="exact"/>
        <w:ind w:firstLine="0" w:firstLineChars="0"/>
        <w:jc w:val="righ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keepNext w:val="0"/>
        <w:keepLines w:val="0"/>
        <w:pageBreakBefore w:val="0"/>
        <w:widowControl w:val="0"/>
        <w:kinsoku/>
        <w:wordWrap/>
        <w:overflowPunct/>
        <w:topLinePunct/>
        <w:autoSpaceDE/>
        <w:autoSpaceDN/>
        <w:bidi w:val="0"/>
        <w:adjustRightInd/>
        <w:snapToGrid/>
        <w:spacing w:line="400" w:lineRule="exact"/>
        <w:ind w:firstLine="0" w:firstLineChars="0"/>
        <w:jc w:val="right"/>
        <w:textAlignment w:val="auto"/>
        <w:rPr>
          <w:rFonts w:ascii="宋体"/>
          <w:color w:val="000000"/>
          <w:sz w:val="24"/>
        </w:rPr>
      </w:pPr>
      <w:r>
        <w:rPr>
          <w:rFonts w:ascii="Times New Roman" w:hAnsi="Times New Roman" w:eastAsia="宋体" w:cs="Times New Roman"/>
          <w:color w:val="000000"/>
          <w:sz w:val="24"/>
          <w:highlight w:val="none"/>
        </w:rPr>
        <w:t>20</w:t>
      </w:r>
      <w:r>
        <w:rPr>
          <w:rFonts w:hint="eastAsia" w:ascii="Times New Roman" w:hAnsi="Times New Roman" w:eastAsia="宋体" w:cs="Times New Roman"/>
          <w:color w:val="000000"/>
          <w:sz w:val="24"/>
          <w:highlight w:val="none"/>
          <w:lang w:val="en-US" w:eastAsia="zh-CN"/>
        </w:rPr>
        <w:t>2</w:t>
      </w:r>
      <w:r>
        <w:rPr>
          <w:rFonts w:hint="eastAsia" w:cs="Times New Roman"/>
          <w:color w:val="000000"/>
          <w:sz w:val="24"/>
          <w:highlight w:val="none"/>
          <w:lang w:val="en-US" w:eastAsia="zh-CN"/>
        </w:rPr>
        <w:t>3</w:t>
      </w:r>
      <w:r>
        <w:rPr>
          <w:rFonts w:hint="eastAsia" w:ascii="Times New Roman" w:hAnsi="Times New Roman" w:eastAsia="宋体" w:cs="Times New Roman"/>
          <w:color w:val="000000"/>
          <w:sz w:val="24"/>
          <w:highlight w:val="none"/>
        </w:rPr>
        <w:t>年</w:t>
      </w:r>
      <w:r>
        <w:rPr>
          <w:rFonts w:hint="eastAsia" w:cs="Times New Roman"/>
          <w:color w:val="000000"/>
          <w:sz w:val="24"/>
          <w:highlight w:val="none"/>
          <w:lang w:val="en-US" w:eastAsia="zh-CN"/>
        </w:rPr>
        <w:t>5</w:t>
      </w:r>
      <w:r>
        <w:rPr>
          <w:rFonts w:hint="eastAsia" w:ascii="Times New Roman" w:hAnsi="Times New Roman" w:eastAsia="宋体" w:cs="Times New Roman"/>
          <w:color w:val="000000"/>
          <w:sz w:val="24"/>
          <w:highlight w:val="none"/>
        </w:rPr>
        <w:t>月</w:t>
      </w:r>
      <w:r>
        <w:rPr>
          <w:rFonts w:hint="eastAsia" w:cs="Times New Roman"/>
          <w:color w:val="000000"/>
          <w:sz w:val="24"/>
          <w:highlight w:val="none"/>
          <w:lang w:val="en-US" w:eastAsia="zh-CN"/>
        </w:rPr>
        <w:t>23</w:t>
      </w:r>
      <w:r>
        <w:rPr>
          <w:rFonts w:hint="eastAsia" w:ascii="Times New Roman" w:hAnsi="Times New Roman" w:eastAsia="宋体" w:cs="Times New Roman"/>
          <w:color w:val="000000"/>
          <w:sz w:val="24"/>
          <w:highlight w:val="none"/>
        </w:rPr>
        <w:t>日</w:t>
      </w:r>
    </w:p>
    <w:p>
      <w:r>
        <w:br w:type="page"/>
      </w:r>
    </w:p>
    <w:p>
      <w:pPr>
        <w:pStyle w:val="2"/>
      </w:pP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无线索力传感器仪器采购服务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bookmarkStart w:id="5" w:name="_GoBack"/>
      <w:bookmarkEnd w:id="5"/>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4"/>
        <w:spacing w:line="240" w:lineRule="auto"/>
        <w:ind w:firstLine="261"/>
        <w:rPr>
          <w:rFonts w:hint="eastAsia"/>
          <w:szCs w:val="18"/>
        </w:rPr>
      </w:pPr>
      <w:r>
        <w:rPr>
          <w:rStyle w:val="8"/>
          <w:szCs w:val="18"/>
        </w:rPr>
        <w:footnoteRef/>
      </w:r>
      <w:r>
        <w:rPr>
          <w:rFonts w:hint="eastAsia"/>
          <w:szCs w:val="18"/>
        </w:rPr>
        <w:t>单位负责人是指单位的法定代表人或者法律、行政法规规定代表单位行使职权的主要负责人。</w:t>
      </w:r>
    </w:p>
  </w:footnote>
  <w:footnote w:id="1">
    <w:p>
      <w:pPr>
        <w:pStyle w:val="4"/>
        <w:spacing w:line="240" w:lineRule="auto"/>
        <w:ind w:firstLine="261"/>
        <w:rPr>
          <w:rFonts w:hint="eastAsia"/>
          <w:szCs w:val="18"/>
        </w:rPr>
      </w:pPr>
      <w:r>
        <w:rPr>
          <w:rStyle w:val="8"/>
          <w:szCs w:val="18"/>
        </w:rPr>
        <w:footnoteRef/>
      </w:r>
      <w:r>
        <w:rPr>
          <w:rFonts w:hint="eastAsia"/>
          <w:szCs w:val="18"/>
        </w:rPr>
        <w:t>控股是指股份占股份有限公司股本总额的50%以上的绝对控股、相对控股或协议控股。</w:t>
      </w:r>
    </w:p>
  </w:footnote>
  <w:footnote w:id="2">
    <w:p>
      <w:pPr>
        <w:pStyle w:val="4"/>
        <w:spacing w:line="240" w:lineRule="auto"/>
        <w:ind w:firstLine="261"/>
        <w:rPr>
          <w:rFonts w:hint="eastAsia"/>
          <w:szCs w:val="18"/>
        </w:rPr>
      </w:pPr>
      <w:r>
        <w:rPr>
          <w:rStyle w:val="8"/>
          <w:szCs w:val="18"/>
        </w:rPr>
        <w:footnoteRef/>
      </w:r>
      <w:r>
        <w:rPr>
          <w:rFonts w:hint="eastAsia"/>
          <w:szCs w:val="18"/>
        </w:rPr>
        <w:t>管理关系是指不具有出资持股关系的其它单位之间存在的管理与被管理关系。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3CA52DC"/>
    <w:rsid w:val="061C76EF"/>
    <w:rsid w:val="0A69025B"/>
    <w:rsid w:val="0C5566B6"/>
    <w:rsid w:val="0C5D3886"/>
    <w:rsid w:val="0E107158"/>
    <w:rsid w:val="12ED5CBA"/>
    <w:rsid w:val="18A64941"/>
    <w:rsid w:val="18B434EF"/>
    <w:rsid w:val="19152A58"/>
    <w:rsid w:val="1F6E04B3"/>
    <w:rsid w:val="214C6B85"/>
    <w:rsid w:val="346E2270"/>
    <w:rsid w:val="351A542A"/>
    <w:rsid w:val="357B5ACE"/>
    <w:rsid w:val="38592295"/>
    <w:rsid w:val="47B53AE6"/>
    <w:rsid w:val="4B6A7489"/>
    <w:rsid w:val="4F3223B5"/>
    <w:rsid w:val="50460DCD"/>
    <w:rsid w:val="517D31EE"/>
    <w:rsid w:val="57BF2D4E"/>
    <w:rsid w:val="590165CB"/>
    <w:rsid w:val="5FD429DB"/>
    <w:rsid w:val="63166D1A"/>
    <w:rsid w:val="7DC8349B"/>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note text"/>
    <w:basedOn w:val="1"/>
    <w:qFormat/>
    <w:uiPriority w:val="0"/>
    <w:pPr>
      <w:adjustRightInd w:val="0"/>
      <w:snapToGrid w:val="0"/>
      <w:spacing w:line="420" w:lineRule="atLeast"/>
      <w:ind w:firstLine="454"/>
      <w:jc w:val="left"/>
      <w:textAlignment w:val="baseline"/>
    </w:pPr>
    <w:rPr>
      <w:kern w:val="0"/>
      <w:sz w:val="18"/>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712</Words>
  <Characters>791</Characters>
  <Lines>0</Lines>
  <Paragraphs>0</Paragraphs>
  <TotalTime>2</TotalTime>
  <ScaleCrop>false</ScaleCrop>
  <LinksUpToDate>false</LinksUpToDate>
  <CharactersWithSpaces>973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2023-05-16T06:44:00Z</cp:lastPrinted>
  <dcterms:modified xsi:type="dcterms:W3CDTF">2023-05-23T00:57:13Z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